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ind w:left="-711" w:firstLine="0"/>
        <w:contextualSpacing w:val="0"/>
        <w:jc w:val="right"/>
      </w:pPr>
      <w:r w:rsidDel="00000000" w:rsidR="00000000" w:rsidRPr="00000000">
        <w:rPr>
          <w:rtl w:val="0"/>
        </w:rPr>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УТВЕРЖДАЮ</w:t>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Директор «Макеевский </w:t>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промышленно-экономический  колледж»</w:t>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_______________С.А. Бондаренко</w:t>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«_____»____________ 20 __ г.</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sz w:val="28"/>
          <w:szCs w:val="28"/>
          <w:vertAlign w:val="baseline"/>
          <w:rtl w:val="0"/>
        </w:rPr>
        <w:t xml:space="preserve">УЧЕБНЫЙ ПЛАН</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ind w:left="2835" w:right="2237" w:firstLine="0"/>
        <w:contextualSpacing w:val="0"/>
        <w:jc w:val="center"/>
      </w:pPr>
      <w:r w:rsidDel="00000000" w:rsidR="00000000" w:rsidRPr="00000000">
        <w:rPr>
          <w:rFonts w:ascii="Calibri" w:cs="Calibri" w:eastAsia="Calibri" w:hAnsi="Calibri"/>
          <w:b w:val="0"/>
          <w:sz w:val="28"/>
          <w:szCs w:val="28"/>
          <w:vertAlign w:val="baseline"/>
          <w:rtl w:val="0"/>
        </w:rPr>
        <w:t xml:space="preserve">образовательного учреждения  среднего профессионального образования</w:t>
      </w:r>
    </w:p>
    <w:p w:rsidR="00000000" w:rsidDel="00000000" w:rsidP="00000000" w:rsidRDefault="00000000" w:rsidRPr="00000000">
      <w:pPr>
        <w:spacing w:after="0" w:before="0" w:line="276" w:lineRule="auto"/>
        <w:ind w:left="2835" w:right="2237" w:firstLine="0"/>
        <w:contextualSpacing w:val="0"/>
        <w:jc w:val="center"/>
      </w:pPr>
      <w:r w:rsidDel="00000000" w:rsidR="00000000" w:rsidRPr="00000000">
        <w:rPr>
          <w:rFonts w:ascii="Calibri" w:cs="Calibri" w:eastAsia="Calibri" w:hAnsi="Calibri"/>
          <w:b w:val="0"/>
          <w:sz w:val="28"/>
          <w:szCs w:val="28"/>
          <w:vertAlign w:val="baseline"/>
          <w:rtl w:val="0"/>
        </w:rPr>
        <w:t xml:space="preserve"> «Макеевский промышленно-экономический колледж»</w:t>
      </w:r>
      <w:r w:rsidDel="00000000" w:rsidR="00000000" w:rsidRPr="00000000">
        <w:rPr>
          <w:rtl w:val="0"/>
        </w:rPr>
      </w:r>
    </w:p>
    <w:p w:rsidR="00000000" w:rsidDel="00000000" w:rsidP="00000000" w:rsidRDefault="00000000" w:rsidRPr="00000000">
      <w:pPr>
        <w:spacing w:after="0" w:before="0" w:line="276" w:lineRule="auto"/>
        <w:ind w:left="2835" w:right="2237" w:firstLine="500"/>
        <w:contextualSpacing w:val="0"/>
        <w:jc w:val="center"/>
      </w:pPr>
      <w:r w:rsidDel="00000000" w:rsidR="00000000" w:rsidRPr="00000000">
        <w:rPr>
          <w:rFonts w:ascii="Calibri" w:cs="Calibri" w:eastAsia="Calibri" w:hAnsi="Calibri"/>
          <w:b w:val="0"/>
          <w:sz w:val="28"/>
          <w:szCs w:val="28"/>
          <w:vertAlign w:val="baseline"/>
          <w:rtl w:val="0"/>
        </w:rPr>
        <w:t xml:space="preserve">по специальности среднего профессионального образования</w:t>
      </w:r>
    </w:p>
    <w:p w:rsidR="00000000" w:rsidDel="00000000" w:rsidP="00000000" w:rsidRDefault="00000000" w:rsidRPr="00000000">
      <w:pPr>
        <w:spacing w:after="297" w:before="0" w:line="276" w:lineRule="auto"/>
        <w:ind w:left="2835" w:right="2237" w:firstLine="0"/>
        <w:contextualSpacing w:val="0"/>
        <w:jc w:val="center"/>
      </w:pPr>
      <w:r w:rsidDel="00000000" w:rsidR="00000000" w:rsidRPr="00000000">
        <w:rPr>
          <w:rFonts w:ascii="Calibri" w:cs="Calibri" w:eastAsia="Calibri" w:hAnsi="Calibri"/>
          <w:b w:val="0"/>
          <w:sz w:val="28"/>
          <w:szCs w:val="28"/>
          <w:vertAlign w:val="baseline"/>
          <w:rtl w:val="0"/>
        </w:rPr>
        <w:t xml:space="preserve">23.02.05  Эксплуатация транспортного электрооборудования и автоматики (по видам транспорта)</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по программе базовой  подготовки</w:t>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Квалификация: техник</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Форма обучения -  очная</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Нормативный срок обучения – 3 года и 10 мес.</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на базе основного общего образования</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vertAlign w:val="baseline"/>
          <w:rtl w:val="0"/>
        </w:rPr>
        <w:t xml:space="preserve">Профиль получаемого профессионального образования: технический профиль</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8"/>
          <w:szCs w:val="28"/>
          <w:vertAlign w:val="baseline"/>
          <w:rtl w:val="0"/>
        </w:rPr>
        <w:t xml:space="preserve">1. Сводные данные по бюджету времени (в неделях)</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bl>
      <w:tblPr>
        <w:tblStyle w:val="Table1"/>
        <w:bidi w:val="0"/>
        <w:tblW w:w="14927.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8"/>
        <w:gridCol w:w="2595"/>
        <w:gridCol w:w="1261"/>
        <w:gridCol w:w="1847"/>
        <w:gridCol w:w="1920"/>
        <w:gridCol w:w="1982"/>
        <w:gridCol w:w="2078"/>
        <w:gridCol w:w="1367"/>
        <w:gridCol w:w="819"/>
        <w:tblGridChange w:id="0">
          <w:tblGrid>
            <w:gridCol w:w="1058"/>
            <w:gridCol w:w="2595"/>
            <w:gridCol w:w="1261"/>
            <w:gridCol w:w="1847"/>
            <w:gridCol w:w="1920"/>
            <w:gridCol w:w="1982"/>
            <w:gridCol w:w="2078"/>
            <w:gridCol w:w="1367"/>
            <w:gridCol w:w="819"/>
          </w:tblGrid>
        </w:tblGridChange>
      </w:tblGrid>
      <w:tr>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Курсы</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Обучение по дисциплинам и междисциплинарным курсам</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Учебная практика</w:t>
            </w:r>
            <w:r w:rsidDel="00000000" w:rsidR="00000000" w:rsidRPr="00000000">
              <w:rPr>
                <w:rtl w:val="0"/>
              </w:rPr>
            </w:r>
          </w:p>
        </w:tc>
        <w:tc>
          <w:tcPr>
            <w:gridSpan w:val="2"/>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Производственная практика</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Промежуточная аттестация</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Государственная итоговая аттестация</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Каникулы</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Всего</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по профилю специальности</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преддипломная</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8</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9</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I </w:t>
            </w:r>
            <w:r w:rsidDel="00000000" w:rsidR="00000000" w:rsidRPr="00000000">
              <w:rPr>
                <w:rFonts w:ascii="Calibri" w:cs="Calibri" w:eastAsia="Calibri" w:hAnsi="Calibri"/>
                <w:b w:val="0"/>
                <w:sz w:val="20"/>
                <w:szCs w:val="20"/>
                <w:vertAlign w:val="baseline"/>
                <w:rtl w:val="0"/>
              </w:rPr>
              <w:t xml:space="preserve">курс</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40</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52</w:t>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II </w:t>
            </w:r>
            <w:r w:rsidDel="00000000" w:rsidR="00000000" w:rsidRPr="00000000">
              <w:rPr>
                <w:rFonts w:ascii="Calibri" w:cs="Calibri" w:eastAsia="Calibri" w:hAnsi="Calibri"/>
                <w:b w:val="0"/>
                <w:sz w:val="20"/>
                <w:szCs w:val="20"/>
                <w:vertAlign w:val="baseline"/>
                <w:rtl w:val="0"/>
              </w:rPr>
              <w:t xml:space="preserve">курс</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w:t>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52</w:t>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III</w:t>
            </w:r>
            <w:r w:rsidDel="00000000" w:rsidR="00000000" w:rsidRPr="00000000">
              <w:rPr>
                <w:rFonts w:ascii="Calibri" w:cs="Calibri" w:eastAsia="Calibri" w:hAnsi="Calibri"/>
                <w:b w:val="0"/>
                <w:sz w:val="20"/>
                <w:szCs w:val="20"/>
                <w:vertAlign w:val="baseline"/>
                <w:rtl w:val="0"/>
              </w:rPr>
              <w:t xml:space="preserve"> курс</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52</w:t>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IV</w:t>
            </w:r>
            <w:r w:rsidDel="00000000" w:rsidR="00000000" w:rsidRPr="00000000">
              <w:rPr>
                <w:rFonts w:ascii="Calibri" w:cs="Calibri" w:eastAsia="Calibri" w:hAnsi="Calibri"/>
                <w:b w:val="0"/>
                <w:sz w:val="20"/>
                <w:szCs w:val="20"/>
                <w:vertAlign w:val="baseline"/>
                <w:rtl w:val="0"/>
              </w:rPr>
              <w:t xml:space="preserve"> курс</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43</w:t>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Всего</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125</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17</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199</w:t>
            </w:r>
            <w:r w:rsidDel="00000000" w:rsidR="00000000" w:rsidRPr="00000000">
              <w:rPr>
                <w:rtl w:val="0"/>
              </w:rPr>
            </w:r>
          </w:p>
        </w:tc>
      </w:tr>
    </w:tbl>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left"/>
      </w:pPr>
      <w:r w:rsidDel="00000000" w:rsidR="00000000" w:rsidRPr="00000000">
        <w:rPr>
          <w:rtl w:val="0"/>
        </w:rPr>
      </w:r>
    </w:p>
    <w:p w:rsidR="00000000" w:rsidDel="00000000" w:rsidP="00000000" w:rsidRDefault="00000000" w:rsidRPr="00000000">
      <w:pPr>
        <w:spacing w:after="200" w:before="0" w:line="276" w:lineRule="auto"/>
        <w:contextualSpacing w:val="0"/>
        <w:jc w:val="left"/>
      </w:pPr>
      <w:r w:rsidDel="00000000" w:rsidR="00000000" w:rsidRPr="00000000">
        <w:rPr>
          <w:rtl w:val="0"/>
        </w:rPr>
      </w:r>
    </w:p>
    <w:p w:rsidR="00000000" w:rsidDel="00000000" w:rsidP="00000000" w:rsidRDefault="00000000" w:rsidRPr="00000000">
      <w:pPr>
        <w:tabs>
          <w:tab w:val="left" w:pos="224"/>
          <w:tab w:val="center" w:pos="7710"/>
        </w:tabs>
        <w:spacing w:after="0" w:before="0" w:line="276" w:lineRule="auto"/>
        <w:contextualSpacing w:val="0"/>
      </w:pPr>
      <w:r w:rsidDel="00000000" w:rsidR="00000000" w:rsidRPr="00000000">
        <w:rPr>
          <w:rFonts w:ascii="Calibri" w:cs="Calibri" w:eastAsia="Calibri" w:hAnsi="Calibri"/>
          <w:b w:val="1"/>
          <w:sz w:val="28"/>
          <w:szCs w:val="28"/>
          <w:vertAlign w:val="baseline"/>
          <w:rtl w:val="0"/>
        </w:rPr>
        <w:tab/>
        <w:tab/>
        <w:t xml:space="preserve">2. План учебного процесса </w:t>
      </w:r>
      <w:r w:rsidDel="00000000" w:rsidR="00000000" w:rsidRPr="00000000">
        <w:rPr>
          <w:rtl w:val="0"/>
        </w:rPr>
      </w:r>
    </w:p>
    <w:p w:rsidR="00000000" w:rsidDel="00000000" w:rsidP="00000000" w:rsidRDefault="00000000" w:rsidRPr="00000000">
      <w:pPr>
        <w:tabs>
          <w:tab w:val="left" w:pos="224"/>
          <w:tab w:val="center" w:pos="7710"/>
        </w:tabs>
        <w:spacing w:after="0" w:before="0" w:line="276" w:lineRule="auto"/>
        <w:contextualSpacing w:val="0"/>
      </w:pPr>
      <w:r w:rsidDel="00000000" w:rsidR="00000000" w:rsidRPr="00000000">
        <w:rPr>
          <w:rtl w:val="0"/>
        </w:rPr>
      </w:r>
    </w:p>
    <w:tbl>
      <w:tblPr>
        <w:tblStyle w:val="Table2"/>
        <w:bidi w:val="0"/>
        <w:tblW w:w="15695.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0"/>
        <w:gridCol w:w="3116"/>
        <w:gridCol w:w="928"/>
        <w:gridCol w:w="708"/>
        <w:gridCol w:w="16"/>
        <w:gridCol w:w="693"/>
        <w:gridCol w:w="747"/>
        <w:gridCol w:w="571"/>
        <w:gridCol w:w="567"/>
        <w:gridCol w:w="567"/>
        <w:gridCol w:w="567"/>
        <w:gridCol w:w="904"/>
        <w:gridCol w:w="900"/>
        <w:gridCol w:w="720"/>
        <w:gridCol w:w="708"/>
        <w:gridCol w:w="756"/>
        <w:gridCol w:w="709"/>
        <w:gridCol w:w="709"/>
        <w:gridCol w:w="709"/>
        <w:tblGridChange w:id="0">
          <w:tblGrid>
            <w:gridCol w:w="1100"/>
            <w:gridCol w:w="3116"/>
            <w:gridCol w:w="928"/>
            <w:gridCol w:w="708"/>
            <w:gridCol w:w="16"/>
            <w:gridCol w:w="693"/>
            <w:gridCol w:w="747"/>
            <w:gridCol w:w="571"/>
            <w:gridCol w:w="567"/>
            <w:gridCol w:w="567"/>
            <w:gridCol w:w="567"/>
            <w:gridCol w:w="904"/>
            <w:gridCol w:w="900"/>
            <w:gridCol w:w="720"/>
            <w:gridCol w:w="708"/>
            <w:gridCol w:w="756"/>
            <w:gridCol w:w="709"/>
            <w:gridCol w:w="709"/>
            <w:gridCol w:w="709"/>
          </w:tblGrid>
        </w:tblGridChange>
      </w:tblGrid>
      <w:tr>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Индекс</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Наименование циклов, дисциплин, профессиональных модулей, МДК, практик</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Формы промежуточной аттестации</w:t>
            </w:r>
            <w:r w:rsidDel="00000000" w:rsidR="00000000" w:rsidRPr="00000000">
              <w:rPr>
                <w:rtl w:val="0"/>
              </w:rPr>
            </w:r>
          </w:p>
        </w:tc>
        <w:tc>
          <w:tcPr>
            <w:gridSpan w:val="8"/>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Учебная нагрузка обучающихся (час.)</w:t>
            </w:r>
            <w:r w:rsidDel="00000000" w:rsidR="00000000" w:rsidRPr="00000000">
              <w:rPr>
                <w:rtl w:val="0"/>
              </w:rPr>
            </w:r>
          </w:p>
        </w:tc>
        <w:tc>
          <w:tcPr>
            <w:gridSpan w:val="8"/>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Распределение обязательной нагрузки по курсам и семестрам (час. в семестр)</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Максимальная</w:t>
            </w:r>
            <w:r w:rsidDel="00000000" w:rsidR="00000000" w:rsidRPr="00000000">
              <w:rPr>
                <w:rtl w:val="0"/>
              </w:rPr>
            </w:r>
          </w:p>
        </w:tc>
        <w:tc>
          <w:tcPr>
            <w:gridSpan w:val="5"/>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Обязательная аудиторная</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Самостоятельная работа</w:t>
            </w: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III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IV курс</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Всего занятий</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в т. ч.</w:t>
            </w: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 </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 </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 сем.</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r>
      <w:tr>
        <w:trPr>
          <w:trHeight w:val="292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Лекций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Лабораторные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Практ. занятий, вкл. семинары</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Курсовых проектов (работ)</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8</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11</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12</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14</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15</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16</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17</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18</w:t>
            </w: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2"/>
                <w:szCs w:val="22"/>
                <w:vertAlign w:val="baseline"/>
                <w:rtl w:val="0"/>
              </w:rPr>
              <w:t xml:space="preserve">ОД.00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Общеобразовательный цикл </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gridSpan w:val="2"/>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2104</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1404</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1012</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62</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330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700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vertAlign w:val="baseline"/>
                <w:rtl w:val="0"/>
              </w:rPr>
              <w:t xml:space="preserve">ОДБ</w:t>
            </w: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Базовые дисциплины</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1516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1014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662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330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502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ОДБ.01</w:t>
            </w: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Русский язык</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Э, Э</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78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78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ОДБ.02</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Литература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176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3/69</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ОДБ.03</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Украинский язык и литература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176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3/69</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ОДБ.04</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Иностранный язык</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176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3/69</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1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ОДБ.05</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История Отечества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15</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ОДБ.06</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Всемирная история</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ОДБ.07</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Экономика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ОДБ.08</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Право</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ОДБ.09</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Химия</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ОДБ.10</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Биология</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ОДБ.11</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География</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ОДБ.12</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Информатика и ИКТ</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78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ОДБ.13</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Компьютерная графика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ОДБ.14</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Мировая художественная культура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ОДБ.15</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Физическая культура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176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3/69</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ОДБ.16</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ОБЖ</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2"/>
                <w:szCs w:val="22"/>
                <w:vertAlign w:val="baseline"/>
                <w:rtl w:val="0"/>
              </w:rPr>
              <w:t xml:space="preserve">ОДП</w:t>
            </w: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2"/>
                <w:szCs w:val="22"/>
                <w:vertAlign w:val="baseline"/>
                <w:rtl w:val="0"/>
              </w:rPr>
              <w:t xml:space="preserve">Профильные дисциплины </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gridSpan w:val="2"/>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588</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390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350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40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198</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ОДП.1</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Математика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Э, Э</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294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195</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195</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99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5/80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115/5</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Индекс</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Наименование циклов, дисциплин, профессиональных модулей, МДК, практик</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Формы промежуточной аттестации</w:t>
            </w:r>
            <w:r w:rsidDel="00000000" w:rsidR="00000000" w:rsidRPr="00000000">
              <w:rPr>
                <w:rtl w:val="0"/>
              </w:rPr>
            </w:r>
          </w:p>
        </w:tc>
        <w:tc>
          <w:tcPr>
            <w:gridSpan w:val="8"/>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Учебная нагрузка обучающихся (час.)</w:t>
            </w:r>
            <w:r w:rsidDel="00000000" w:rsidR="00000000" w:rsidRPr="00000000">
              <w:rPr>
                <w:rtl w:val="0"/>
              </w:rPr>
            </w:r>
          </w:p>
        </w:tc>
        <w:tc>
          <w:tcPr>
            <w:gridSpan w:val="8"/>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Распределение обязательной нагрузки по курсам и семестрам (час. в семестр)</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Максимальная</w:t>
            </w:r>
            <w:r w:rsidDel="00000000" w:rsidR="00000000" w:rsidRPr="00000000">
              <w:rPr>
                <w:rtl w:val="0"/>
              </w:rPr>
            </w:r>
          </w:p>
        </w:tc>
        <w:tc>
          <w:tcPr>
            <w:gridSpan w:val="6"/>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Обязательная аудиторная</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Самостоятельная работа</w:t>
            </w: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III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IV курс</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Всего занятий</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в т. ч.</w:t>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 </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 </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 сем.</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r>
      <w:tr>
        <w:trPr>
          <w:trHeight w:val="19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Лекций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Лабораторные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Практ. занятий, вкл. семинары</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Курсовых проектов (работ)</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8</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11</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12</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14</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15</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16</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17</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18</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ОДП.2</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Физика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Э, Э</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294</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195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155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99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5/80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115/5</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ОГСЭ.00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Общий гуманитарный и социально-экономический цикл</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789</w:t>
            </w: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116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384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289</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философии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Отечественная история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ОГСЭ.03</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Иностранный язык</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З/ДЗ/З/ДЗ/ДЗ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212</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Физическая культура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З/З/З/З/ДЗ</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340</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Русский и украинский язык профессиональной направленности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81</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ЕН.00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Математический и общий естественнонаучный  цикл</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216</w:t>
            </w: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146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116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ЕН.01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Математика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ЕН.02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Информатика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Профессиональный учебный цикл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ОП.00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Общепрофессиональные дисциплины</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1975</w:t>
            </w: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1333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845</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414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642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Инженерная графика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90</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Электротехника и электроника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240</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114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6/96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Метрология и стандартизация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55</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Техническая механика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95</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Материаловедение</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55</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1574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3118"/>
        <w:gridCol w:w="993"/>
        <w:gridCol w:w="656"/>
        <w:gridCol w:w="761"/>
        <w:gridCol w:w="567"/>
        <w:gridCol w:w="567"/>
        <w:gridCol w:w="567"/>
        <w:gridCol w:w="567"/>
        <w:gridCol w:w="567"/>
        <w:gridCol w:w="904"/>
        <w:gridCol w:w="900"/>
        <w:gridCol w:w="720"/>
        <w:gridCol w:w="708"/>
        <w:gridCol w:w="756"/>
        <w:gridCol w:w="876"/>
        <w:gridCol w:w="709"/>
        <w:gridCol w:w="709"/>
        <w:tblGridChange w:id="0">
          <w:tblGrid>
            <w:gridCol w:w="1101"/>
            <w:gridCol w:w="3118"/>
            <w:gridCol w:w="993"/>
            <w:gridCol w:w="656"/>
            <w:gridCol w:w="761"/>
            <w:gridCol w:w="567"/>
            <w:gridCol w:w="567"/>
            <w:gridCol w:w="567"/>
            <w:gridCol w:w="567"/>
            <w:gridCol w:w="567"/>
            <w:gridCol w:w="904"/>
            <w:gridCol w:w="900"/>
            <w:gridCol w:w="720"/>
            <w:gridCol w:w="708"/>
            <w:gridCol w:w="756"/>
            <w:gridCol w:w="876"/>
            <w:gridCol w:w="709"/>
            <w:gridCol w:w="709"/>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ОП.06</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Правовые основы профессиональной деятельности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ОП.07</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Охрана труда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ОП.08</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Безопасность жизнедеятельности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ОП.09</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Устройство и эксплуатация автомобилей и тракторов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270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5/100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ОП.10</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Двигатели автомобилей и тракторов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Электронные и микропроцессорные системы автотранспортных средств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автоматики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Информационные технологии в профессиональной деятельности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Конструкционные и электротехнические материалы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Схемотехника (выбор.)</w:t>
            </w:r>
          </w:p>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ОП.16</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Промышленная электроника и МПТ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157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116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ОП.17</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Измерительные технологии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ОП.18</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Электрические машины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85</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59</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5/85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ОП.19</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Эффективное поведение на рынке труда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Профессиональные модули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ПМ.01</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Эксплуатация транспортного электрооборудования и автоматики</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Эк(01.02+01.03+01.04)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834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664</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396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160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278</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МДК.01.0</w:t>
            </w:r>
            <w:r w:rsidDel="00000000" w:rsidR="00000000" w:rsidRPr="00000000">
              <w:rPr>
                <w:rFonts w:ascii="Calibri" w:cs="Calibri" w:eastAsia="Calibri" w:hAnsi="Calibri"/>
                <w:rtl w:val="0"/>
              </w:rPr>
              <w:t xml:space="preserve">1</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Электрооборудование автомобилей и тракторов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286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6/96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МДК.01.0</w:t>
            </w:r>
            <w:r w:rsidDel="00000000" w:rsidR="00000000" w:rsidRPr="00000000">
              <w:rPr>
                <w:rFonts w:ascii="Calibri" w:cs="Calibri" w:eastAsia="Calibri" w:hAnsi="Calibri"/>
                <w:rtl w:val="0"/>
              </w:rPr>
              <w:t xml:space="preserve">2</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ТО и ремонт электрооборудования автомобилей и тракторов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272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130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6/120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МДК.01.0</w:t>
            </w:r>
            <w:r w:rsidDel="00000000" w:rsidR="00000000" w:rsidRPr="00000000">
              <w:rPr>
                <w:rFonts w:ascii="Calibri" w:cs="Calibri" w:eastAsia="Calibri" w:hAnsi="Calibri"/>
                <w:rtl w:val="0"/>
              </w:rPr>
              <w:t xml:space="preserve">3</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Организация технической эксплуатации автомобилей</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6/96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 по профилю специальности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ПМ.02</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Организация деятельности коллектива исполнителей</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216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252</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86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38</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МДК.02.01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vertAlign w:val="baseline"/>
                <w:rtl w:val="0"/>
              </w:rPr>
              <w:t xml:space="preserve">Организация работы подразделения организации и управления ею</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216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 по профилю специальности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ПМ.03</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Участие в конструкторско-технологической работе</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Эк(03.02+03.03)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МДК.03.01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vertAlign w:val="baseline"/>
                <w:rtl w:val="0"/>
              </w:rPr>
              <w:t xml:space="preserve">Участие в разработке технологических процессов производства и ремонта изделий транспортного электрооборудования и автоматики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МДК.03.02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проектирования АТП и СТО</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МДК.03.03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проектирования технологических процессов производства и ремонта транспортного электрооборудования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112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20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УП.03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Учебная практика (практика информационно-компьютерных технологий)</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108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 по профилю специальности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ПМ.04</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Диагностирование деталей, узлов и систем транспортного электрооборудования и автоматики</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144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204</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48</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МДК.04.01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vertAlign w:val="baseline"/>
                <w:rtl w:val="0"/>
              </w:rPr>
              <w:t xml:space="preserve">Диагностирование деталей, узлов, изделий и систем транспортного электрооборудования и автоматики</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6/96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 по профилю специальности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ПМ.05</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Выполнение  работ по одной или нескольким профессиям рабочих, должностям служащих</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100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100</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 w:val="0"/>
        <w:tblW w:w="15579.00000000000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3118"/>
        <w:gridCol w:w="993"/>
        <w:gridCol w:w="656"/>
        <w:gridCol w:w="761"/>
        <w:gridCol w:w="567"/>
        <w:gridCol w:w="567"/>
        <w:gridCol w:w="567"/>
        <w:gridCol w:w="567"/>
        <w:gridCol w:w="567"/>
        <w:gridCol w:w="904"/>
        <w:gridCol w:w="900"/>
        <w:gridCol w:w="720"/>
        <w:gridCol w:w="708"/>
        <w:gridCol w:w="756"/>
        <w:gridCol w:w="709"/>
        <w:gridCol w:w="709"/>
        <w:gridCol w:w="709"/>
        <w:tblGridChange w:id="0">
          <w:tblGrid>
            <w:gridCol w:w="1101"/>
            <w:gridCol w:w="3118"/>
            <w:gridCol w:w="993"/>
            <w:gridCol w:w="656"/>
            <w:gridCol w:w="761"/>
            <w:gridCol w:w="567"/>
            <w:gridCol w:w="567"/>
            <w:gridCol w:w="567"/>
            <w:gridCol w:w="567"/>
            <w:gridCol w:w="567"/>
            <w:gridCol w:w="904"/>
            <w:gridCol w:w="900"/>
            <w:gridCol w:w="720"/>
            <w:gridCol w:w="708"/>
            <w:gridCol w:w="756"/>
            <w:gridCol w:w="709"/>
            <w:gridCol w:w="709"/>
            <w:gridCol w:w="709"/>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Выполнение  работ по одной или нескольким профессиям рабочих, должностям служащих (слесарь  по ремонту автомобилей)</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Э(к)</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Обучение теоретическим основам подготовки по рабочим профессиям</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УП.05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Учебная практика (слесарь  по ремонту автомобилей</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 по профилю специальности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ПДП</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Преддипломная практика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нед</w:t>
            </w: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ГИА</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Государственная итоговая аттестация</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нед</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5"/>
        <w:bidi w:val="0"/>
        <w:tblW w:w="15579.00000000000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3118"/>
        <w:gridCol w:w="993"/>
        <w:gridCol w:w="656"/>
        <w:gridCol w:w="761"/>
        <w:gridCol w:w="567"/>
        <w:gridCol w:w="567"/>
        <w:gridCol w:w="567"/>
        <w:gridCol w:w="567"/>
        <w:gridCol w:w="567"/>
        <w:gridCol w:w="904"/>
        <w:gridCol w:w="900"/>
        <w:gridCol w:w="720"/>
        <w:gridCol w:w="708"/>
        <w:gridCol w:w="756"/>
        <w:gridCol w:w="709"/>
        <w:gridCol w:w="709"/>
        <w:gridCol w:w="709"/>
        <w:tblGridChange w:id="0">
          <w:tblGrid>
            <w:gridCol w:w="1101"/>
            <w:gridCol w:w="3118"/>
            <w:gridCol w:w="993"/>
            <w:gridCol w:w="656"/>
            <w:gridCol w:w="761"/>
            <w:gridCol w:w="567"/>
            <w:gridCol w:w="567"/>
            <w:gridCol w:w="567"/>
            <w:gridCol w:w="567"/>
            <w:gridCol w:w="567"/>
            <w:gridCol w:w="904"/>
            <w:gridCol w:w="900"/>
            <w:gridCol w:w="720"/>
            <w:gridCol w:w="708"/>
            <w:gridCol w:w="756"/>
            <w:gridCol w:w="709"/>
            <w:gridCol w:w="709"/>
            <w:gridCol w:w="709"/>
          </w:tblGrid>
        </w:tblGridChange>
      </w:tblGrid>
      <w:tr>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Индекс</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Наименование циклов, дисциплин, профессиональных модулей, МДК, практик</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Формы промежуточной аттестации</w:t>
            </w:r>
            <w:r w:rsidDel="00000000" w:rsidR="00000000" w:rsidRPr="00000000">
              <w:rPr>
                <w:rtl w:val="0"/>
              </w:rPr>
            </w:r>
          </w:p>
        </w:tc>
        <w:tc>
          <w:tcPr>
            <w:gridSpan w:val="7"/>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Учебная нагрузка обучающихся (час.)</w:t>
            </w:r>
            <w:r w:rsidDel="00000000" w:rsidR="00000000" w:rsidRPr="00000000">
              <w:rPr>
                <w:rtl w:val="0"/>
              </w:rPr>
            </w:r>
          </w:p>
        </w:tc>
        <w:tc>
          <w:tcPr>
            <w:gridSpan w:val="8"/>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Распределение обязательной нагрузки по курсам и семестрам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(час. в семестр)</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Максимальная</w:t>
            </w:r>
            <w:r w:rsidDel="00000000" w:rsidR="00000000" w:rsidRPr="00000000">
              <w:rPr>
                <w:rtl w:val="0"/>
              </w:rPr>
            </w:r>
          </w:p>
        </w:tc>
        <w:tc>
          <w:tcPr>
            <w:gridSpan w:val="5"/>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Обязательная аудиторная</w:t>
            </w: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Самостоятельная работа</w:t>
            </w: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III курс</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IV курс</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Всего занятий</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в т. ч.</w:t>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 </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 </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 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21</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 сем.</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 сем.</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нед.</w:t>
            </w:r>
          </w:p>
        </w:tc>
      </w:tr>
      <w:tr>
        <w:trPr>
          <w:trHeight w:val="292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Лекций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Лабораторные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Практ. занятий, вкл. семинары</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Курсовых проектов (работ)</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8</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11</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12</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14</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15</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16</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17</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18</w:t>
            </w:r>
            <w:r w:rsidDel="00000000" w:rsidR="00000000" w:rsidRPr="00000000">
              <w:rPr>
                <w:rtl w:val="0"/>
              </w:rPr>
            </w:r>
          </w:p>
        </w:tc>
      </w:tr>
      <w:tr>
        <w:tc>
          <w:tcPr>
            <w:gridSpan w:val="5"/>
            <w:vMerge w:val="restart"/>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Консультации</w:t>
            </w:r>
            <w:r w:rsidDel="00000000" w:rsidR="00000000" w:rsidRPr="00000000">
              <w:rPr>
                <w:rFonts w:ascii="Calibri" w:cs="Calibri" w:eastAsia="Calibri" w:hAnsi="Calibri"/>
                <w:b w:val="0"/>
                <w:sz w:val="20"/>
                <w:szCs w:val="20"/>
                <w:vertAlign w:val="baseline"/>
                <w:rtl w:val="0"/>
              </w:rPr>
              <w:t xml:space="preserve">  из расчета 4 часа на одного обучающегося на каждый учебный год</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Государственная (итоговая) аттестация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1. Программа базовой/углубленной подготовки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1.1. Дипломный проект (работа)</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Выполнение дипломного проекта (работы) с </w:t>
            </w:r>
            <w:r w:rsidDel="00000000" w:rsidR="00000000" w:rsidRPr="00000000">
              <w:rPr>
                <w:rFonts w:ascii="Calibri" w:cs="Calibri" w:eastAsia="Calibri" w:hAnsi="Calibri"/>
                <w:b w:val="0"/>
                <w:sz w:val="20"/>
                <w:szCs w:val="20"/>
                <w:u w:val="single"/>
                <w:vertAlign w:val="baseline"/>
                <w:rtl w:val="0"/>
              </w:rPr>
              <w:t xml:space="preserve">18.05</w:t>
            </w:r>
            <w:r w:rsidDel="00000000" w:rsidR="00000000" w:rsidRPr="00000000">
              <w:rPr>
                <w:rFonts w:ascii="Calibri" w:cs="Calibri" w:eastAsia="Calibri" w:hAnsi="Calibri"/>
                <w:b w:val="0"/>
                <w:sz w:val="20"/>
                <w:szCs w:val="20"/>
                <w:vertAlign w:val="baseline"/>
                <w:rtl w:val="0"/>
              </w:rPr>
              <w:t xml:space="preserve"> по </w:t>
            </w:r>
            <w:r w:rsidDel="00000000" w:rsidR="00000000" w:rsidRPr="00000000">
              <w:rPr>
                <w:rFonts w:ascii="Calibri" w:cs="Calibri" w:eastAsia="Calibri" w:hAnsi="Calibri"/>
                <w:b w:val="0"/>
                <w:sz w:val="20"/>
                <w:szCs w:val="20"/>
                <w:u w:val="single"/>
                <w:vertAlign w:val="baseline"/>
                <w:rtl w:val="0"/>
              </w:rPr>
              <w:t xml:space="preserve">14.06 </w:t>
            </w:r>
            <w:r w:rsidDel="00000000" w:rsidR="00000000" w:rsidRPr="00000000">
              <w:rPr>
                <w:rFonts w:ascii="Calibri" w:cs="Calibri" w:eastAsia="Calibri" w:hAnsi="Calibri"/>
                <w:b w:val="0"/>
                <w:sz w:val="20"/>
                <w:szCs w:val="20"/>
                <w:vertAlign w:val="baseline"/>
                <w:rtl w:val="0"/>
              </w:rPr>
              <w:t xml:space="preserve">(всего 4 нед.)</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Защита дипломного проекта (работы) с </w:t>
            </w:r>
            <w:r w:rsidDel="00000000" w:rsidR="00000000" w:rsidRPr="00000000">
              <w:rPr>
                <w:rFonts w:ascii="Calibri" w:cs="Calibri" w:eastAsia="Calibri" w:hAnsi="Calibri"/>
                <w:b w:val="0"/>
                <w:sz w:val="20"/>
                <w:szCs w:val="20"/>
                <w:u w:val="single"/>
                <w:vertAlign w:val="baseline"/>
                <w:rtl w:val="0"/>
              </w:rPr>
              <w:t xml:space="preserve">15.06</w:t>
            </w:r>
            <w:r w:rsidDel="00000000" w:rsidR="00000000" w:rsidRPr="00000000">
              <w:rPr>
                <w:rFonts w:ascii="Calibri" w:cs="Calibri" w:eastAsia="Calibri" w:hAnsi="Calibri"/>
                <w:b w:val="0"/>
                <w:sz w:val="20"/>
                <w:szCs w:val="20"/>
                <w:vertAlign w:val="baseline"/>
                <w:rtl w:val="0"/>
              </w:rPr>
              <w:t xml:space="preserve">  по </w:t>
            </w:r>
            <w:r w:rsidDel="00000000" w:rsidR="00000000" w:rsidRPr="00000000">
              <w:rPr>
                <w:rFonts w:ascii="Calibri" w:cs="Calibri" w:eastAsia="Calibri" w:hAnsi="Calibri"/>
                <w:b w:val="0"/>
                <w:sz w:val="20"/>
                <w:szCs w:val="20"/>
                <w:u w:val="single"/>
                <w:vertAlign w:val="baseline"/>
                <w:rtl w:val="0"/>
              </w:rPr>
              <w:t xml:space="preserve">28.06</w:t>
            </w:r>
            <w:r w:rsidDel="00000000" w:rsidR="00000000" w:rsidRPr="00000000">
              <w:rPr>
                <w:rFonts w:ascii="Calibri" w:cs="Calibri" w:eastAsia="Calibri" w:hAnsi="Calibri"/>
                <w:b w:val="0"/>
                <w:sz w:val="20"/>
                <w:szCs w:val="20"/>
                <w:vertAlign w:val="baseline"/>
                <w:rtl w:val="0"/>
              </w:rPr>
              <w:t xml:space="preserve"> (всего 2 нед.)</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1.2. Государственные экзамены (при их наличии) – 0, перечислить наименования.</w:t>
            </w:r>
          </w:p>
        </w:tc>
        <w:tc>
          <w:tcPr>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Всего</w:t>
            </w:r>
            <w:r w:rsidDel="00000000" w:rsidR="00000000" w:rsidRPr="00000000">
              <w:rPr>
                <w:rtl w:val="0"/>
              </w:rPr>
            </w:r>
          </w:p>
        </w:tc>
        <w:tc>
          <w:tcPr>
            <w:gridSpan w:val="4"/>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дисциплин и МДК</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648</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792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576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612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576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720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576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gridSpan w:val="5"/>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4"/>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учебной практики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144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108</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40" w:hRule="atLeast"/>
        </w:trPr>
        <w:tc>
          <w:tcPr>
            <w:gridSpan w:val="5"/>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4"/>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производст. практики / преддипл. практика</w:t>
            </w:r>
            <w:r w:rsidDel="00000000" w:rsidR="00000000" w:rsidRPr="00000000">
              <w:rPr>
                <w:rFonts w:ascii="Calibri" w:cs="Calibri" w:eastAsia="Calibri" w:hAnsi="Calibri"/>
                <w:b w:val="0"/>
                <w:i w:val="1"/>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72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504 / 144</w:t>
            </w:r>
            <w:r w:rsidDel="00000000" w:rsidR="00000000" w:rsidRPr="00000000">
              <w:rPr>
                <w:rtl w:val="0"/>
              </w:rPr>
            </w:r>
          </w:p>
        </w:tc>
      </w:tr>
      <w:tr>
        <w:tc>
          <w:tcPr>
            <w:gridSpan w:val="5"/>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4"/>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экзаменов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gridSpan w:val="5"/>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4"/>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дифф. зачетов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40" w:hRule="atLeast"/>
        </w:trPr>
        <w:tc>
          <w:tcPr>
            <w:gridSpan w:val="5"/>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4"/>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зачетов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8"/>
          <w:szCs w:val="28"/>
          <w:vertAlign w:val="baseline"/>
          <w:rtl w:val="0"/>
        </w:rPr>
        <w:t xml:space="preserve">3. Перечень кабинетов, лабораторий, мастерских и др. для подготовки по специальности СПО</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bl>
      <w:tblPr>
        <w:tblStyle w:val="Table6"/>
        <w:bidi w:val="0"/>
        <w:tblW w:w="9350.0" w:type="dxa"/>
        <w:jc w:val="center"/>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5"/>
        <w:gridCol w:w="8725"/>
        <w:tblGridChange w:id="0">
          <w:tblGrid>
            <w:gridCol w:w="625"/>
            <w:gridCol w:w="8725"/>
          </w:tblGrid>
        </w:tblGridChange>
      </w:tblGrid>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Наименование</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1.</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Кабинеты:</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истории;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иностранного языка; </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математики;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информатики;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инженерной графики;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технической механики;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метрологии, стандартизации и сертификации;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 основ философии и правового обеспечения  профессиональной деятельности;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охраны труда;</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безопасности жизнедеятельности;</w:t>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Лаборатории: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материаловедения;</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электротехники и электроники;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электроэнергетических систем  транспортного электрооборудования;</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технической эксплуатации и обслуживания  транспортного электрооборудования.</w:t>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3.</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Мастерские: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слесарно-механические;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электромонтажные.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Спортивный комплекс: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спортивный зал;</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открытый стадион широкого профиля с элементами полосы препятствий;</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стрелковый тир (в любой модификации, включая электронный) или место для стрельбы.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Залы: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библиотека, читальный зал с выходом в сеть Интернет;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Наименование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актовый зал.</w:t>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8"/>
          <w:szCs w:val="28"/>
          <w:vertAlign w:val="baseline"/>
          <w:rtl w:val="0"/>
        </w:rPr>
        <w:t xml:space="preserve">4. Пояснительная записка</w:t>
      </w:r>
      <w:r w:rsidDel="00000000" w:rsidR="00000000" w:rsidRPr="00000000">
        <w:rPr>
          <w:rtl w:val="0"/>
        </w:rPr>
      </w:r>
    </w:p>
    <w:p w:rsidR="00000000" w:rsidDel="00000000" w:rsidP="00000000" w:rsidRDefault="00000000" w:rsidRPr="00000000">
      <w:pPr>
        <w:spacing w:after="200" w:before="0" w:line="276" w:lineRule="auto"/>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spacing w:after="200" w:before="0" w:line="276" w:lineRule="auto"/>
        <w:ind w:firstLine="708"/>
        <w:contextualSpacing w:val="0"/>
      </w:pPr>
      <w:r w:rsidDel="00000000" w:rsidR="00000000" w:rsidRPr="00000000">
        <w:rPr>
          <w:rFonts w:ascii="Calibri" w:cs="Calibri" w:eastAsia="Calibri" w:hAnsi="Calibri"/>
          <w:b w:val="1"/>
          <w:sz w:val="28"/>
          <w:szCs w:val="28"/>
          <w:vertAlign w:val="baseline"/>
          <w:rtl w:val="0"/>
        </w:rPr>
        <w:t xml:space="preserve">4.1 Нормативная база реализации ОПОП ОУ</w:t>
      </w:r>
      <w:r w:rsidDel="00000000" w:rsidR="00000000" w:rsidRPr="00000000">
        <w:rPr>
          <w:rtl w:val="0"/>
        </w:rPr>
      </w:r>
    </w:p>
    <w:p w:rsidR="00000000" w:rsidDel="00000000" w:rsidP="00000000" w:rsidRDefault="00000000" w:rsidRPr="00000000">
      <w:pPr>
        <w:spacing w:after="357" w:before="0" w:line="276" w:lineRule="auto"/>
        <w:ind w:left="20" w:right="20" w:firstLine="700"/>
        <w:contextualSpacing w:val="0"/>
        <w:jc w:val="both"/>
      </w:pPr>
      <w:r w:rsidDel="00000000" w:rsidR="00000000" w:rsidRPr="00000000">
        <w:rPr>
          <w:rFonts w:ascii="Calibri" w:cs="Calibri" w:eastAsia="Calibri" w:hAnsi="Calibri"/>
          <w:b w:val="0"/>
          <w:sz w:val="28"/>
          <w:szCs w:val="28"/>
          <w:vertAlign w:val="baseline"/>
          <w:rtl w:val="0"/>
        </w:rPr>
        <w:t xml:space="preserve">Настоящий учебный план образовательного учреждения среднего профессионального образования ГВУЗ «Макеевский промышленно-экономический колледж» разработан на основе Государственного образовательного стандарта по специальности среднего профессионального образования (далее – СПО) 23.02.05</w:t>
      </w:r>
      <w:r w:rsidDel="00000000" w:rsidR="00000000" w:rsidRPr="00000000">
        <w:rPr>
          <w:rFonts w:ascii="Calibri" w:cs="Calibri" w:eastAsia="Calibri" w:hAnsi="Calibri"/>
          <w:b w:val="0"/>
          <w:sz w:val="25"/>
          <w:szCs w:val="25"/>
          <w:vertAlign w:val="baseline"/>
          <w:rtl w:val="0"/>
        </w:rPr>
        <w:t xml:space="preserve"> </w:t>
      </w:r>
      <w:r w:rsidDel="00000000" w:rsidR="00000000" w:rsidRPr="00000000">
        <w:rPr>
          <w:rFonts w:ascii="Calibri" w:cs="Calibri" w:eastAsia="Calibri" w:hAnsi="Calibri"/>
          <w:b w:val="0"/>
          <w:sz w:val="28"/>
          <w:szCs w:val="28"/>
          <w:vertAlign w:val="baseline"/>
          <w:rtl w:val="0"/>
        </w:rPr>
        <w:t xml:space="preserve">Эксплуатация транспортного электрооборудования и автоматики (по видам транспорта).</w:t>
      </w:r>
    </w:p>
    <w:p w:rsidR="00000000" w:rsidDel="00000000" w:rsidP="00000000" w:rsidRDefault="00000000" w:rsidRPr="00000000">
      <w:pPr>
        <w:spacing w:after="357" w:before="0" w:line="276" w:lineRule="auto"/>
        <w:ind w:left="20" w:right="20" w:firstLine="700"/>
        <w:contextualSpacing w:val="0"/>
        <w:jc w:val="both"/>
      </w:pPr>
      <w:bookmarkStart w:colFirst="0" w:colLast="0" w:name="h.30j0zll" w:id="1"/>
      <w:bookmarkEnd w:id="1"/>
      <w:r w:rsidDel="00000000" w:rsidR="00000000" w:rsidRPr="00000000">
        <w:rPr>
          <w:rtl w:val="0"/>
        </w:rPr>
      </w:r>
    </w:p>
    <w:p w:rsidR="00000000" w:rsidDel="00000000" w:rsidP="00000000" w:rsidRDefault="00000000" w:rsidRPr="00000000">
      <w:pPr>
        <w:keepNext w:val="1"/>
        <w:keepLines w:val="1"/>
        <w:tabs>
          <w:tab w:val="left" w:pos="428"/>
        </w:tabs>
        <w:spacing w:after="420" w:before="300" w:line="240" w:lineRule="auto"/>
        <w:ind w:left="20" w:firstLine="0"/>
        <w:contextualSpacing w:val="0"/>
        <w:jc w:val="both"/>
      </w:pPr>
      <w:r w:rsidDel="00000000" w:rsidR="00000000" w:rsidRPr="00000000">
        <w:rPr>
          <w:rFonts w:ascii="Calibri" w:cs="Calibri" w:eastAsia="Calibri" w:hAnsi="Calibri"/>
          <w:b w:val="1"/>
          <w:sz w:val="28"/>
          <w:szCs w:val="28"/>
          <w:vertAlign w:val="baseline"/>
          <w:rtl w:val="0"/>
        </w:rPr>
        <w:tab/>
        <w:tab/>
        <w:t xml:space="preserve">4.2 Организация учебного процесса предполагает:</w:t>
      </w:r>
      <w:r w:rsidDel="00000000" w:rsidR="00000000" w:rsidRPr="00000000">
        <w:rPr>
          <w:rtl w:val="0"/>
        </w:rPr>
      </w:r>
    </w:p>
    <w:p w:rsidR="00000000" w:rsidDel="00000000" w:rsidP="00000000" w:rsidRDefault="00000000" w:rsidRPr="00000000">
      <w:pPr>
        <w:numPr>
          <w:ilvl w:val="0"/>
          <w:numId w:val="1"/>
        </w:numPr>
        <w:tabs>
          <w:tab w:val="left" w:pos="178"/>
        </w:tabs>
        <w:spacing w:after="0" w:before="420" w:line="276" w:lineRule="auto"/>
        <w:ind w:left="74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начало занятий на всех курсах обучения - 1 сентября;</w:t>
      </w:r>
    </w:p>
    <w:p w:rsidR="00000000" w:rsidDel="00000000" w:rsidP="00000000" w:rsidRDefault="00000000" w:rsidRPr="00000000">
      <w:pPr>
        <w:numPr>
          <w:ilvl w:val="0"/>
          <w:numId w:val="1"/>
        </w:numPr>
        <w:tabs>
          <w:tab w:val="left" w:pos="183"/>
        </w:tabs>
        <w:spacing w:after="0" w:before="0" w:line="276" w:lineRule="auto"/>
        <w:ind w:left="74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окончание - в соответствии с графиком учебного процесса;</w:t>
      </w:r>
    </w:p>
    <w:p w:rsidR="00000000" w:rsidDel="00000000" w:rsidP="00000000" w:rsidRDefault="00000000" w:rsidRPr="00000000">
      <w:pPr>
        <w:numPr>
          <w:ilvl w:val="0"/>
          <w:numId w:val="1"/>
        </w:numPr>
        <w:tabs>
          <w:tab w:val="left" w:pos="178"/>
        </w:tabs>
        <w:spacing w:after="0" w:before="0" w:line="276" w:lineRule="auto"/>
        <w:ind w:left="74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продолжительность учебной недели - пятидневная;</w:t>
      </w:r>
    </w:p>
    <w:p w:rsidR="00000000" w:rsidDel="00000000" w:rsidP="00000000" w:rsidRDefault="00000000" w:rsidRPr="00000000">
      <w:pPr>
        <w:numPr>
          <w:ilvl w:val="0"/>
          <w:numId w:val="1"/>
        </w:numPr>
        <w:tabs>
          <w:tab w:val="left" w:pos="174"/>
        </w:tabs>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000000" w:rsidDel="00000000" w:rsidP="00000000" w:rsidRDefault="00000000" w:rsidRPr="00000000">
      <w:pPr>
        <w:numPr>
          <w:ilvl w:val="0"/>
          <w:numId w:val="1"/>
        </w:numPr>
        <w:tabs>
          <w:tab w:val="left" w:pos="164"/>
        </w:tabs>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максимальный объем аудиторной учебной нагрузки при очной форме получения образования составляет 36 академических часов в неделю;</w:t>
      </w:r>
    </w:p>
    <w:p w:rsidR="00000000" w:rsidDel="00000000" w:rsidP="00000000" w:rsidRDefault="00000000" w:rsidRPr="00000000">
      <w:pPr>
        <w:numPr>
          <w:ilvl w:val="0"/>
          <w:numId w:val="1"/>
        </w:numPr>
        <w:tabs>
          <w:tab w:val="left" w:pos="178"/>
        </w:tabs>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общий объем каникулярного времени в учебном году составляет 10-11 недель, в том числе не менее двух недель в зимний период;</w:t>
      </w:r>
    </w:p>
    <w:p w:rsidR="00000000" w:rsidDel="00000000" w:rsidP="00000000" w:rsidRDefault="00000000" w:rsidRPr="00000000">
      <w:pPr>
        <w:numPr>
          <w:ilvl w:val="0"/>
          <w:numId w:val="1"/>
        </w:numPr>
        <w:spacing w:after="0" w:before="0" w:line="276" w:lineRule="auto"/>
        <w:ind w:left="74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продолжительность занятий - 1час 20 мин. (без перерыва);</w:t>
      </w:r>
    </w:p>
    <w:p w:rsidR="00000000" w:rsidDel="00000000" w:rsidP="00000000" w:rsidRDefault="00000000" w:rsidRPr="00000000">
      <w:pPr>
        <w:numPr>
          <w:ilvl w:val="0"/>
          <w:numId w:val="1"/>
        </w:numPr>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консультации (из расчета 4 часа на одного обучающегося на каждый учебный год) проводятся сверх установленной максимальной нагрузки;</w:t>
      </w:r>
    </w:p>
    <w:p w:rsidR="00000000" w:rsidDel="00000000" w:rsidP="00000000" w:rsidRDefault="00000000" w:rsidRPr="00000000">
      <w:pPr>
        <w:numPr>
          <w:ilvl w:val="0"/>
          <w:numId w:val="1"/>
        </w:numPr>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дисциплина «Физическая культура» предусматривает еженедельно 2 часа обязательных аудиторных занятий и 2 часа за счет различных форм внеаудиторных занятий в спортивных клубах, секциях;</w:t>
      </w:r>
    </w:p>
    <w:p w:rsidR="00000000" w:rsidDel="00000000" w:rsidP="00000000" w:rsidRDefault="00000000" w:rsidRPr="00000000">
      <w:pPr>
        <w:numPr>
          <w:ilvl w:val="0"/>
          <w:numId w:val="1"/>
        </w:numPr>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после изучения модуля ПМ05 и выполнения работ по рабочей профессии обучающемуся присваивается квалификация 18511 «Слесарь по ремонту автомобилей»;</w:t>
      </w:r>
    </w:p>
    <w:p w:rsidR="00000000" w:rsidDel="00000000" w:rsidP="00000000" w:rsidRDefault="00000000" w:rsidRPr="00000000">
      <w:pPr>
        <w:numPr>
          <w:ilvl w:val="0"/>
          <w:numId w:val="1"/>
        </w:numPr>
        <w:tabs>
          <w:tab w:val="left" w:pos="174"/>
        </w:tabs>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на самостоятельную работу студентов выделяется до 30% времени отводимого на изучение дисциплины;</w:t>
      </w:r>
    </w:p>
    <w:p w:rsidR="00000000" w:rsidDel="00000000" w:rsidP="00000000" w:rsidRDefault="00000000" w:rsidRPr="00000000">
      <w:pPr>
        <w:numPr>
          <w:ilvl w:val="0"/>
          <w:numId w:val="1"/>
        </w:numPr>
        <w:tabs>
          <w:tab w:val="left" w:pos="169"/>
        </w:tabs>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текущий контроль знаний осуществляется в форме контрольных и самостоятельных работ, защиты практических и лабораторных работ; </w:t>
      </w:r>
    </w:p>
    <w:p w:rsidR="00000000" w:rsidDel="00000000" w:rsidP="00000000" w:rsidRDefault="00000000" w:rsidRPr="00000000">
      <w:pPr>
        <w:numPr>
          <w:ilvl w:val="0"/>
          <w:numId w:val="1"/>
        </w:numPr>
        <w:tabs>
          <w:tab w:val="left" w:pos="169"/>
        </w:tabs>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учебная практика, практика по профилю специальности и преддипломная практика проводятся концентрированно;</w:t>
      </w:r>
    </w:p>
    <w:p w:rsidR="00000000" w:rsidDel="00000000" w:rsidP="00000000" w:rsidRDefault="00000000" w:rsidRPr="00000000">
      <w:pPr>
        <w:numPr>
          <w:ilvl w:val="0"/>
          <w:numId w:val="1"/>
        </w:numPr>
        <w:tabs>
          <w:tab w:val="left" w:pos="169"/>
        </w:tabs>
        <w:spacing w:after="0" w:before="0" w:line="276" w:lineRule="auto"/>
        <w:ind w:left="740"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на промежуточную аттестацию учебным заведениям отводится 7 недель, каждый семестр заканчивается сессией, на которую выделяется 1 неделя, система оценок –рейтинговая с пересчетом в  5-ти балльную.</w:t>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keepNext w:val="1"/>
        <w:keepLines w:val="1"/>
        <w:tabs>
          <w:tab w:val="left" w:pos="428"/>
        </w:tabs>
        <w:spacing w:after="420" w:before="300" w:line="240" w:lineRule="auto"/>
        <w:ind w:left="20" w:firstLine="0"/>
        <w:contextualSpacing w:val="0"/>
        <w:jc w:val="both"/>
      </w:pPr>
      <w:r w:rsidDel="00000000" w:rsidR="00000000" w:rsidRPr="00000000">
        <w:rPr>
          <w:rFonts w:ascii="Calibri" w:cs="Calibri" w:eastAsia="Calibri" w:hAnsi="Calibri"/>
          <w:b w:val="1"/>
          <w:sz w:val="28"/>
          <w:szCs w:val="28"/>
          <w:vertAlign w:val="baseline"/>
          <w:rtl w:val="0"/>
        </w:rPr>
        <w:tab/>
        <w:tab/>
        <w:t xml:space="preserve">4.3 Общеобразовательный цикл</w:t>
      </w:r>
      <w:r w:rsidDel="00000000" w:rsidR="00000000" w:rsidRPr="00000000">
        <w:rPr>
          <w:rtl w:val="0"/>
        </w:rPr>
      </w:r>
    </w:p>
    <w:p w:rsidR="00000000" w:rsidDel="00000000" w:rsidP="00000000" w:rsidRDefault="00000000" w:rsidRPr="00000000">
      <w:pPr>
        <w:spacing w:after="0" w:before="0" w:line="276" w:lineRule="auto"/>
        <w:ind w:left="20" w:right="20" w:firstLine="700"/>
        <w:contextualSpacing w:val="0"/>
        <w:jc w:val="both"/>
      </w:pPr>
      <w:r w:rsidDel="00000000" w:rsidR="00000000" w:rsidRPr="00000000">
        <w:rPr>
          <w:rFonts w:ascii="Calibri" w:cs="Calibri" w:eastAsia="Calibri" w:hAnsi="Calibri"/>
          <w:b w:val="0"/>
          <w:sz w:val="28"/>
          <w:szCs w:val="28"/>
          <w:vertAlign w:val="baseline"/>
          <w:rtl w:val="0"/>
        </w:rPr>
        <w:t xml:space="preserve">Общеобразовательный цикл основной профессиональной образовательной программы по специальности 13.02.11 Техническая эксплуатация и обслуживание электрического и электромеханического оборудования  (по отраслям) среднего профессионального образования сформирован с учетом технического профиля получаемого профессионального образования. </w:t>
      </w:r>
    </w:p>
    <w:p w:rsidR="00000000" w:rsidDel="00000000" w:rsidP="00000000" w:rsidRDefault="00000000" w:rsidRPr="00000000">
      <w:pPr>
        <w:spacing w:after="0" w:before="0" w:line="276" w:lineRule="auto"/>
        <w:ind w:left="20" w:right="20" w:firstLine="700"/>
        <w:contextualSpacing w:val="0"/>
        <w:jc w:val="both"/>
      </w:pPr>
      <w:r w:rsidDel="00000000" w:rsidR="00000000" w:rsidRPr="00000000">
        <w:rPr>
          <w:rFonts w:ascii="Calibri" w:cs="Calibri" w:eastAsia="Calibri" w:hAnsi="Calibri"/>
          <w:b w:val="0"/>
          <w:sz w:val="28"/>
          <w:szCs w:val="28"/>
          <w:vertAlign w:val="baseline"/>
          <w:rtl w:val="0"/>
        </w:rPr>
        <w:t xml:space="preserve">Общеобразовательный цикл подготовки сформирован на основании Распоряжения Министерства образования и науки Донецкой народной республики от 03.02.2015 г.  №6. </w:t>
      </w:r>
    </w:p>
    <w:p w:rsidR="00000000" w:rsidDel="00000000" w:rsidP="00000000" w:rsidRDefault="00000000" w:rsidRPr="00000000">
      <w:pPr>
        <w:tabs>
          <w:tab w:val="left" w:pos="4138"/>
        </w:tabs>
        <w:spacing w:after="0" w:before="0" w:line="276" w:lineRule="auto"/>
        <w:ind w:left="20" w:right="20" w:firstLine="900"/>
        <w:contextualSpacing w:val="0"/>
        <w:jc w:val="both"/>
      </w:pPr>
      <w:r w:rsidDel="00000000" w:rsidR="00000000" w:rsidRPr="00000000">
        <w:rPr>
          <w:rFonts w:ascii="Calibri" w:cs="Calibri" w:eastAsia="Calibri" w:hAnsi="Calibri"/>
          <w:b w:val="0"/>
          <w:sz w:val="28"/>
          <w:szCs w:val="28"/>
          <w:vertAlign w:val="baseline"/>
          <w:rtl w:val="0"/>
        </w:rPr>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 теоретическое обучение (при обязательной учебной нагрузке 36 часов в неделю) 40 нед., промежуточная аттестация 2 нед., каникулярное время  10 нед..</w:t>
      </w:r>
    </w:p>
    <w:p w:rsidR="00000000" w:rsidDel="00000000" w:rsidP="00000000" w:rsidRDefault="00000000" w:rsidRPr="00000000">
      <w:pPr>
        <w:spacing w:after="0" w:before="0" w:line="276" w:lineRule="auto"/>
        <w:ind w:left="20" w:right="20" w:firstLine="700"/>
        <w:contextualSpacing w:val="0"/>
        <w:jc w:val="both"/>
      </w:pPr>
      <w:r w:rsidDel="00000000" w:rsidR="00000000" w:rsidRPr="00000000">
        <w:rPr>
          <w:rFonts w:ascii="Calibri" w:cs="Calibri" w:eastAsia="Calibri" w:hAnsi="Calibri"/>
          <w:b w:val="0"/>
          <w:sz w:val="28"/>
          <w:szCs w:val="28"/>
          <w:vertAlign w:val="baseline"/>
          <w:rtl w:val="0"/>
        </w:rPr>
        <w:t xml:space="preserve">Учебное время, отведенное на теоретическое обучение (1440 час), колледжем распределено на изучение базовых и профильных учебных дисциплин общеобразовательного цикла на основе Распоряжения МОН ДНР от 03.02.2015 г.  №6.</w:t>
      </w:r>
    </w:p>
    <w:p w:rsidR="00000000" w:rsidDel="00000000" w:rsidP="00000000" w:rsidRDefault="00000000" w:rsidRPr="00000000">
      <w:pPr>
        <w:spacing w:after="0" w:before="0" w:line="276" w:lineRule="auto"/>
        <w:ind w:left="20" w:right="20" w:firstLine="700"/>
        <w:contextualSpacing w:val="0"/>
        <w:jc w:val="both"/>
      </w:pPr>
      <w:r w:rsidDel="00000000" w:rsidR="00000000" w:rsidRPr="00000000">
        <w:rPr>
          <w:rFonts w:ascii="Calibri" w:cs="Calibri" w:eastAsia="Calibri" w:hAnsi="Calibri"/>
          <w:b w:val="0"/>
          <w:sz w:val="28"/>
          <w:szCs w:val="28"/>
          <w:vertAlign w:val="baseline"/>
          <w:rtl w:val="0"/>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общеобразовательные дисциплины, экзамены - за счет времени, выделенного ГОС СПО.</w:t>
      </w:r>
    </w:p>
    <w:p w:rsidR="00000000" w:rsidDel="00000000" w:rsidP="00000000" w:rsidRDefault="00000000" w:rsidRPr="00000000">
      <w:pPr>
        <w:spacing w:after="300" w:before="0" w:line="276" w:lineRule="auto"/>
        <w:ind w:left="20" w:right="20" w:firstLine="700"/>
        <w:contextualSpacing w:val="0"/>
        <w:jc w:val="both"/>
      </w:pPr>
      <w:r w:rsidDel="00000000" w:rsidR="00000000" w:rsidRPr="00000000">
        <w:rPr>
          <w:rFonts w:ascii="Calibri" w:cs="Calibri" w:eastAsia="Calibri" w:hAnsi="Calibri"/>
          <w:b w:val="0"/>
          <w:sz w:val="28"/>
          <w:szCs w:val="28"/>
          <w:vertAlign w:val="baseline"/>
          <w:rtl w:val="0"/>
        </w:rPr>
        <w:t xml:space="preserve">Экзамены проводятся по русскому языку, математике, а также по профильной дисциплине физика. По русскому языку и математике - в письменной форме, по физике - в устной.</w:t>
      </w:r>
    </w:p>
    <w:p w:rsidR="00000000" w:rsidDel="00000000" w:rsidP="00000000" w:rsidRDefault="00000000" w:rsidRPr="00000000">
      <w:pPr>
        <w:spacing w:after="300" w:before="0" w:line="276" w:lineRule="auto"/>
        <w:ind w:left="20" w:right="20" w:firstLine="700"/>
        <w:contextualSpacing w:val="0"/>
        <w:jc w:val="both"/>
      </w:pPr>
      <w:r w:rsidDel="00000000" w:rsidR="00000000" w:rsidRPr="00000000">
        <w:rPr>
          <w:rtl w:val="0"/>
        </w:rPr>
      </w:r>
    </w:p>
    <w:p w:rsidR="00000000" w:rsidDel="00000000" w:rsidP="00000000" w:rsidRDefault="00000000" w:rsidRPr="00000000">
      <w:pPr>
        <w:spacing w:after="200" w:before="0" w:line="276" w:lineRule="auto"/>
        <w:ind w:firstLine="708"/>
        <w:contextualSpacing w:val="0"/>
      </w:pPr>
      <w:r w:rsidDel="00000000" w:rsidR="00000000" w:rsidRPr="00000000">
        <w:rPr>
          <w:rFonts w:ascii="Calibri" w:cs="Calibri" w:eastAsia="Calibri" w:hAnsi="Calibri"/>
          <w:b w:val="1"/>
          <w:sz w:val="28"/>
          <w:szCs w:val="28"/>
          <w:vertAlign w:val="baseline"/>
          <w:rtl w:val="0"/>
        </w:rPr>
        <w:t xml:space="preserve">4.4 Формирование вариативной части ОПОП</w:t>
      </w:r>
      <w:r w:rsidDel="00000000" w:rsidR="00000000" w:rsidRPr="00000000">
        <w:rPr>
          <w:rFonts w:ascii="Calibri" w:cs="Calibri" w:eastAsia="Calibri" w:hAnsi="Calibri"/>
          <w:b w:val="0"/>
          <w:i w:val="1"/>
          <w:sz w:val="28"/>
          <w:szCs w:val="28"/>
          <w:vertAlign w:val="baseline"/>
          <w:rtl w:val="0"/>
        </w:rPr>
        <w:t xml:space="preserve"> </w:t>
      </w:r>
      <w:r w:rsidDel="00000000" w:rsidR="00000000" w:rsidRPr="00000000">
        <w:rPr>
          <w:rtl w:val="0"/>
        </w:rPr>
      </w:r>
    </w:p>
    <w:p w:rsidR="00000000" w:rsidDel="00000000" w:rsidP="00000000" w:rsidRDefault="00000000" w:rsidRPr="00000000">
      <w:pPr>
        <w:spacing w:after="200" w:before="0" w:line="276" w:lineRule="auto"/>
        <w:ind w:firstLine="709"/>
        <w:contextualSpacing w:val="0"/>
        <w:jc w:val="both"/>
      </w:pPr>
      <w:r w:rsidDel="00000000" w:rsidR="00000000" w:rsidRPr="00000000">
        <w:rPr>
          <w:rFonts w:ascii="Calibri" w:cs="Calibri" w:eastAsia="Calibri" w:hAnsi="Calibri"/>
          <w:b w:val="0"/>
          <w:sz w:val="28"/>
          <w:szCs w:val="28"/>
          <w:vertAlign w:val="baseline"/>
          <w:rtl w:val="0"/>
        </w:rPr>
        <w:t xml:space="preserve">Инвариантная часть ОПОП по специальности 23.02.05 составляет 60 недель (2160 часов), вариативная часть - 25 недель (894 часов).</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Обязательная часть общего гуманитарного и социально-экономического цикла ОПОП СПО базовой подготовки предусматривает изучение следующих обязательных дисциплин: «Основы философии», «Отечественная история», «Иностранный язык», «Физическая культура».</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Обязательная часть профессионального, цикла предусматривает изучение дисциплины «Безопасность жизнедеятельности». Объем часов на дисциплину составляет 68 часов, из них на освоение основ военной службы-48 часов. В период обучения с юношами проводятся учебные сборы. Колледж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Учебная практика и производственная практика (по профилю специальности) проводятся колледжем при освоении студентами профессиональных компетенций в рамках профессиональных модулей и реализовывается концентрированно. Учебным планом предусматривается производственная практика в количестве 23 недель, в том числе: учебная практика - 7 недель, практика по профилю специальности - 17 недель, преддипломная практика - 4 недели; на выполнение дипломной работы отводится 4 недели. Итоговая государственная аттестация проводится в форме защиты дипломной работы, на которую отводится 2 недели.</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Вариативная часть составляет 894 часа (30 процентов от общего времени, отведенного на освоение образовательной программы), и распределяется следующим образом: </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количество часов на освоение цикла </w:t>
      </w:r>
      <w:r w:rsidDel="00000000" w:rsidR="00000000" w:rsidRPr="00000000">
        <w:rPr>
          <w:rFonts w:ascii="Calibri" w:cs="Calibri" w:eastAsia="Calibri" w:hAnsi="Calibri"/>
          <w:b w:val="1"/>
          <w:sz w:val="28"/>
          <w:szCs w:val="28"/>
          <w:vertAlign w:val="baseline"/>
          <w:rtl w:val="0"/>
        </w:rPr>
        <w:t xml:space="preserve">ОГСЭ</w:t>
      </w:r>
      <w:r w:rsidDel="00000000" w:rsidR="00000000" w:rsidRPr="00000000">
        <w:rPr>
          <w:rFonts w:ascii="Calibri" w:cs="Calibri" w:eastAsia="Calibri" w:hAnsi="Calibri"/>
          <w:b w:val="0"/>
          <w:sz w:val="28"/>
          <w:szCs w:val="28"/>
          <w:vertAlign w:val="baseline"/>
          <w:rtl w:val="0"/>
        </w:rPr>
        <w:t xml:space="preserve"> увеличено на 64 часа за счет введения дисциплины:</w:t>
      </w:r>
    </w:p>
    <w:p w:rsidR="00000000" w:rsidDel="00000000" w:rsidP="00000000" w:rsidRDefault="00000000" w:rsidRPr="00000000">
      <w:pPr>
        <w:spacing w:after="0" w:before="0" w:line="276" w:lineRule="auto"/>
        <w:ind w:left="20" w:firstLine="0"/>
        <w:contextualSpacing w:val="0"/>
        <w:jc w:val="both"/>
      </w:pPr>
      <w:r w:rsidDel="00000000" w:rsidR="00000000" w:rsidRPr="00000000">
        <w:rPr>
          <w:rFonts w:ascii="Calibri" w:cs="Calibri" w:eastAsia="Calibri" w:hAnsi="Calibri"/>
          <w:b w:val="0"/>
          <w:sz w:val="28"/>
          <w:szCs w:val="28"/>
          <w:vertAlign w:val="baseline"/>
          <w:rtl w:val="0"/>
        </w:rPr>
        <w:t xml:space="preserve">      Русский и украинский язык профессиональной направленности - 32 часа;</w:t>
      </w:r>
    </w:p>
    <w:p w:rsidR="00000000" w:rsidDel="00000000" w:rsidP="00000000" w:rsidRDefault="00000000" w:rsidRPr="00000000">
      <w:pPr>
        <w:spacing w:after="0" w:before="0" w:line="276" w:lineRule="auto"/>
        <w:contextualSpacing w:val="0"/>
        <w:jc w:val="both"/>
      </w:pPr>
      <w:r w:rsidDel="00000000" w:rsidR="00000000" w:rsidRPr="00000000">
        <w:rPr>
          <w:rFonts w:ascii="Calibri" w:cs="Calibri" w:eastAsia="Calibri" w:hAnsi="Calibri"/>
          <w:b w:val="0"/>
          <w:sz w:val="28"/>
          <w:szCs w:val="28"/>
          <w:vertAlign w:val="baseline"/>
          <w:rtl w:val="0"/>
        </w:rPr>
        <w:t xml:space="preserve">      На увеличение часов дисциплин стандарта - 32 часа</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на освоение цикла ЕН на увеличение дисциплин стандарта  количество часов увеличено на 17 часов</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на освоение цикла общепрофессиональные дисциплины количество часов увеличено на 813 часов, включены дисциплины:</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Устройство и эксплуатация автомобилей и тракторов  - 180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Двигатели автомобилей и тракторов - 64 часа</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Электронные и микропроцессорные системы автотранспортных средств  - 80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Основы автоматики  – 32 часа</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Информационные технологии в профессиональной деятельности - 80 часов </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Конструкционные и электротехнические материалы – 32 часа </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Схемотехника – 64 часа</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Эффективное  поведение на рынке труда – 32 часа</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Промышленная электроника и микропроцессорная техника – 116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Измерительные технологии – 48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 Электрические машины – 85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tl w:val="0"/>
        </w:rPr>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При реализации профессиональной образовательной программы по специальности предусматривается выполнение курсовых работ по следующим междисциплинарным курсам: МДК 01.01 «Электрооборудование автомобилей и тракторов» (6 семестр), МДК.03.01 «Основы проектирования АТП и СТО» (7 семестр), МДК.02.01 «Организация работы подразделения организаций и управления ею» (7 семестр).</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tl w:val="0"/>
        </w:rPr>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tl w:val="0"/>
        </w:rPr>
      </w:r>
    </w:p>
    <w:p w:rsidR="00000000" w:rsidDel="00000000" w:rsidP="00000000" w:rsidRDefault="00000000" w:rsidRPr="00000000">
      <w:pPr>
        <w:spacing w:after="200" w:before="0" w:line="276" w:lineRule="auto"/>
        <w:ind w:left="-180" w:firstLine="709"/>
        <w:contextualSpacing w:val="0"/>
      </w:pPr>
      <w:r w:rsidDel="00000000" w:rsidR="00000000" w:rsidRPr="00000000">
        <w:rPr>
          <w:rFonts w:ascii="Calibri" w:cs="Calibri" w:eastAsia="Calibri" w:hAnsi="Calibri"/>
          <w:b w:val="1"/>
          <w:sz w:val="28"/>
          <w:szCs w:val="28"/>
          <w:vertAlign w:val="baseline"/>
          <w:rtl w:val="0"/>
        </w:rPr>
        <w:t xml:space="preserve">   4.5 Порядок аттестации обучающихся</w:t>
      </w:r>
      <w:r w:rsidDel="00000000" w:rsidR="00000000" w:rsidRPr="00000000">
        <w:rPr>
          <w:rtl w:val="0"/>
        </w:rPr>
      </w:r>
    </w:p>
    <w:p w:rsidR="00000000" w:rsidDel="00000000" w:rsidP="00000000" w:rsidRDefault="00000000" w:rsidRPr="00000000">
      <w:pPr>
        <w:spacing w:after="200" w:before="0" w:line="276" w:lineRule="auto"/>
        <w:ind w:firstLine="708"/>
        <w:contextualSpacing w:val="0"/>
      </w:pPr>
      <w:r w:rsidDel="00000000" w:rsidR="00000000" w:rsidRPr="00000000">
        <w:rPr>
          <w:rtl w:val="0"/>
        </w:rPr>
      </w:r>
    </w:p>
    <w:p w:rsidR="00000000" w:rsidDel="00000000" w:rsidP="00000000" w:rsidRDefault="00000000" w:rsidRPr="00000000">
      <w:pPr>
        <w:spacing w:after="200" w:before="0" w:line="276" w:lineRule="auto"/>
        <w:ind w:firstLine="708"/>
        <w:contextualSpacing w:val="0"/>
      </w:pPr>
      <w:r w:rsidDel="00000000" w:rsidR="00000000" w:rsidRPr="00000000">
        <w:rPr>
          <w:rFonts w:ascii="Calibri" w:cs="Calibri" w:eastAsia="Calibri" w:hAnsi="Calibri"/>
          <w:b w:val="1"/>
          <w:sz w:val="28"/>
          <w:szCs w:val="28"/>
          <w:vertAlign w:val="baseline"/>
          <w:rtl w:val="0"/>
        </w:rPr>
        <w:t xml:space="preserve">4.5.1 Формы проведения промежуточной аттестации</w:t>
      </w:r>
      <w:r w:rsidDel="00000000" w:rsidR="00000000" w:rsidRPr="00000000">
        <w:rPr>
          <w:rtl w:val="0"/>
        </w:rPr>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 </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 </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Оценка качества подготовки обучающихся и выпускников осуществляется в двух основных направлениях: </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оценка уровня освоения дисциплин; </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оценка компетенций обучающихся.</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Промежуточная аттестация планируется не более 1 недели в семестр для оценки уровня освоения дисциплин и оценки компетенций обучающихся.</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Администрация учебного заведения определяет перечень дисциплин по каждой форме аттестации, который отражается в графе 3 плана учебного процесса (ОПОП СПО).</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Формы оценочных ведомостей для промежуточной аттестации устанавливает администрация учебного заведения.</w:t>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ind w:firstLine="708"/>
        <w:contextualSpacing w:val="0"/>
      </w:pPr>
      <w:r w:rsidDel="00000000" w:rsidR="00000000" w:rsidRPr="00000000">
        <w:rPr>
          <w:rFonts w:ascii="Calibri" w:cs="Calibri" w:eastAsia="Calibri" w:hAnsi="Calibri"/>
          <w:b w:val="1"/>
          <w:sz w:val="28"/>
          <w:szCs w:val="28"/>
          <w:vertAlign w:val="baseline"/>
          <w:rtl w:val="0"/>
        </w:rPr>
        <w:t xml:space="preserve">4.5.2 Формы проведения государственной (итоговой) аттестации</w:t>
      </w:r>
      <w:r w:rsidDel="00000000" w:rsidR="00000000" w:rsidRPr="00000000">
        <w:rPr>
          <w:rtl w:val="0"/>
        </w:rPr>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Государственная (итоговая) аттестация проводится с целью установления соответствия уровня и качества подготовки выпускников требованиям ГОС и работодателей и включает подготовку и защиту выпускной квалификационной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Основными этапами выполнения дипломного проекта являются:</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выбор темы, получение задания на выполнение проекта;</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подбор и изучение литературы;</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составление плана работы;</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составление календарного плана выполнения проекта;</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разработка проекта;</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представление проекта научному руководителю, получение отзыва и устранение указанных в нем замечаний;</w:t>
      </w:r>
    </w:p>
    <w:p w:rsidR="00000000" w:rsidDel="00000000" w:rsidP="00000000" w:rsidRDefault="00000000" w:rsidRPr="00000000">
      <w:pPr>
        <w:numPr>
          <w:ilvl w:val="0"/>
          <w:numId w:val="2"/>
        </w:numPr>
        <w:spacing w:after="0" w:before="0" w:line="276" w:lineRule="auto"/>
        <w:ind w:left="426" w:right="20" w:hanging="360"/>
        <w:jc w:val="both"/>
        <w:rPr>
          <w:b w:val="0"/>
          <w:sz w:val="28"/>
          <w:szCs w:val="28"/>
        </w:rPr>
      </w:pPr>
      <w:r w:rsidDel="00000000" w:rsidR="00000000" w:rsidRPr="00000000">
        <w:rPr>
          <w:rFonts w:ascii="Calibri" w:cs="Calibri" w:eastAsia="Calibri" w:hAnsi="Calibri"/>
          <w:b w:val="0"/>
          <w:sz w:val="28"/>
          <w:szCs w:val="28"/>
          <w:vertAlign w:val="baseline"/>
          <w:rtl w:val="0"/>
        </w:rPr>
        <w:t xml:space="preserve">рецензирование проекта.</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Тематика и руководители дипломного проектирования определяются заранее не позднее ноября месяца последнего года обучения и доводятся до студентов не позднее 2-х месяцев до начала производственной практики (преддипломной).</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Темы дипломных проектов определяются ведущими преподавателями по специальности совместно со специалистами предприятий или организаций, заинтересованных в разработке данных тем, обсуждаются и одобряются на заседаниях ЦК, утверждаются директором колледжа.</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Подготовка выпускной квалификационной работы</w:t>
        <w:tab/>
        <w:t xml:space="preserve"> сопровождается консультациями. Руководители (консультанты) разрабатывают графики консультаций и выполнения дипломного проекта. Консультации проводятся за счет лимита времени, отведенного на руководство дипломным проектом.</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Необходимым условием допуска к государственной (итоговой) аттестации является освоение обучающимся всех профессиональных модулей,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000000" w:rsidDel="00000000" w:rsidP="00000000" w:rsidRDefault="00000000" w:rsidRPr="00000000">
      <w:pPr>
        <w:spacing w:after="200" w:before="0" w:line="276" w:lineRule="auto"/>
        <w:contextualSpacing w:val="0"/>
      </w:pPr>
      <w:r w:rsidDel="00000000" w:rsidR="00000000" w:rsidRPr="00000000">
        <w:rPr>
          <w:rtl w:val="0"/>
        </w:rPr>
      </w:r>
    </w:p>
    <w:sectPr>
      <w:pgSz w:h="11906" w:w="16838"/>
      <w:pgMar w:bottom="1133.8582677165355" w:top="1133.8582677165355"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40" w:firstLine="380"/>
      </w:pPr>
      <w:rPr>
        <w:rFonts w:ascii="Arial" w:cs="Arial" w:eastAsia="Arial" w:hAnsi="Arial"/>
        <w:vertAlign w:val="baseline"/>
      </w:rPr>
    </w:lvl>
    <w:lvl w:ilvl="1">
      <w:start w:val="1"/>
      <w:numFmt w:val="bullet"/>
      <w:lvlText w:val="o"/>
      <w:lvlJc w:val="left"/>
      <w:pPr>
        <w:ind w:left="1460" w:firstLine="1100"/>
      </w:pPr>
      <w:rPr>
        <w:rFonts w:ascii="Arial" w:cs="Arial" w:eastAsia="Arial" w:hAnsi="Arial"/>
        <w:vertAlign w:val="baseline"/>
      </w:rPr>
    </w:lvl>
    <w:lvl w:ilvl="2">
      <w:start w:val="1"/>
      <w:numFmt w:val="bullet"/>
      <w:lvlText w:val="▪"/>
      <w:lvlJc w:val="left"/>
      <w:pPr>
        <w:ind w:left="2180" w:firstLine="1820"/>
      </w:pPr>
      <w:rPr>
        <w:rFonts w:ascii="Arial" w:cs="Arial" w:eastAsia="Arial" w:hAnsi="Arial"/>
        <w:vertAlign w:val="baseline"/>
      </w:rPr>
    </w:lvl>
    <w:lvl w:ilvl="3">
      <w:start w:val="1"/>
      <w:numFmt w:val="bullet"/>
      <w:lvlText w:val="●"/>
      <w:lvlJc w:val="left"/>
      <w:pPr>
        <w:ind w:left="2900" w:firstLine="2540"/>
      </w:pPr>
      <w:rPr>
        <w:rFonts w:ascii="Arial" w:cs="Arial" w:eastAsia="Arial" w:hAnsi="Arial"/>
        <w:vertAlign w:val="baseline"/>
      </w:rPr>
    </w:lvl>
    <w:lvl w:ilvl="4">
      <w:start w:val="1"/>
      <w:numFmt w:val="bullet"/>
      <w:lvlText w:val="o"/>
      <w:lvlJc w:val="left"/>
      <w:pPr>
        <w:ind w:left="3620" w:firstLine="3260"/>
      </w:pPr>
      <w:rPr>
        <w:rFonts w:ascii="Arial" w:cs="Arial" w:eastAsia="Arial" w:hAnsi="Arial"/>
        <w:vertAlign w:val="baseline"/>
      </w:rPr>
    </w:lvl>
    <w:lvl w:ilvl="5">
      <w:start w:val="1"/>
      <w:numFmt w:val="bullet"/>
      <w:lvlText w:val="▪"/>
      <w:lvlJc w:val="left"/>
      <w:pPr>
        <w:ind w:left="4340" w:firstLine="3980"/>
      </w:pPr>
      <w:rPr>
        <w:rFonts w:ascii="Arial" w:cs="Arial" w:eastAsia="Arial" w:hAnsi="Arial"/>
        <w:vertAlign w:val="baseline"/>
      </w:rPr>
    </w:lvl>
    <w:lvl w:ilvl="6">
      <w:start w:val="1"/>
      <w:numFmt w:val="bullet"/>
      <w:lvlText w:val="●"/>
      <w:lvlJc w:val="left"/>
      <w:pPr>
        <w:ind w:left="5060" w:firstLine="4700"/>
      </w:pPr>
      <w:rPr>
        <w:rFonts w:ascii="Arial" w:cs="Arial" w:eastAsia="Arial" w:hAnsi="Arial"/>
        <w:vertAlign w:val="baseline"/>
      </w:rPr>
    </w:lvl>
    <w:lvl w:ilvl="7">
      <w:start w:val="1"/>
      <w:numFmt w:val="bullet"/>
      <w:lvlText w:val="o"/>
      <w:lvlJc w:val="left"/>
      <w:pPr>
        <w:ind w:left="5780" w:firstLine="5420"/>
      </w:pPr>
      <w:rPr>
        <w:rFonts w:ascii="Arial" w:cs="Arial" w:eastAsia="Arial" w:hAnsi="Arial"/>
        <w:vertAlign w:val="baseline"/>
      </w:rPr>
    </w:lvl>
    <w:lvl w:ilvl="8">
      <w:start w:val="1"/>
      <w:numFmt w:val="bullet"/>
      <w:lvlText w:val="▪"/>
      <w:lvlJc w:val="left"/>
      <w:pPr>
        <w:ind w:left="6500" w:firstLine="6140"/>
      </w:pPr>
      <w:rPr>
        <w:rFonts w:ascii="Arial" w:cs="Arial" w:eastAsia="Arial" w:hAnsi="Arial"/>
        <w:vertAlign w:val="baseline"/>
      </w:rPr>
    </w:lvl>
  </w:abstractNum>
  <w:abstractNum w:abstractNumId="2">
    <w:lvl w:ilvl="0">
      <w:start w:val="1"/>
      <w:numFmt w:val="bullet"/>
      <w:lvlText w:val="−"/>
      <w:lvlJc w:val="left"/>
      <w:pPr>
        <w:ind w:left="1449" w:firstLine="1089"/>
      </w:pPr>
      <w:rPr>
        <w:rFonts w:ascii="Arial" w:cs="Arial" w:eastAsia="Arial" w:hAnsi="Arial"/>
        <w:vertAlign w:val="baseline"/>
      </w:rPr>
    </w:lvl>
    <w:lvl w:ilvl="1">
      <w:start w:val="1"/>
      <w:numFmt w:val="bullet"/>
      <w:lvlText w:val="o"/>
      <w:lvlJc w:val="left"/>
      <w:pPr>
        <w:ind w:left="2169" w:firstLine="1809"/>
      </w:pPr>
      <w:rPr>
        <w:rFonts w:ascii="Arial" w:cs="Arial" w:eastAsia="Arial" w:hAnsi="Arial"/>
        <w:vertAlign w:val="baseline"/>
      </w:rPr>
    </w:lvl>
    <w:lvl w:ilvl="2">
      <w:start w:val="1"/>
      <w:numFmt w:val="bullet"/>
      <w:lvlText w:val="▪"/>
      <w:lvlJc w:val="left"/>
      <w:pPr>
        <w:ind w:left="2889" w:firstLine="2529"/>
      </w:pPr>
      <w:rPr>
        <w:rFonts w:ascii="Arial" w:cs="Arial" w:eastAsia="Arial" w:hAnsi="Arial"/>
        <w:vertAlign w:val="baseline"/>
      </w:rPr>
    </w:lvl>
    <w:lvl w:ilvl="3">
      <w:start w:val="1"/>
      <w:numFmt w:val="bullet"/>
      <w:lvlText w:val="●"/>
      <w:lvlJc w:val="left"/>
      <w:pPr>
        <w:ind w:left="3609" w:firstLine="3249"/>
      </w:pPr>
      <w:rPr>
        <w:rFonts w:ascii="Arial" w:cs="Arial" w:eastAsia="Arial" w:hAnsi="Arial"/>
        <w:vertAlign w:val="baseline"/>
      </w:rPr>
    </w:lvl>
    <w:lvl w:ilvl="4">
      <w:start w:val="1"/>
      <w:numFmt w:val="bullet"/>
      <w:lvlText w:val="o"/>
      <w:lvlJc w:val="left"/>
      <w:pPr>
        <w:ind w:left="4329" w:firstLine="3969"/>
      </w:pPr>
      <w:rPr>
        <w:rFonts w:ascii="Arial" w:cs="Arial" w:eastAsia="Arial" w:hAnsi="Arial"/>
        <w:vertAlign w:val="baseline"/>
      </w:rPr>
    </w:lvl>
    <w:lvl w:ilvl="5">
      <w:start w:val="1"/>
      <w:numFmt w:val="bullet"/>
      <w:lvlText w:val="▪"/>
      <w:lvlJc w:val="left"/>
      <w:pPr>
        <w:ind w:left="5049" w:firstLine="4689"/>
      </w:pPr>
      <w:rPr>
        <w:rFonts w:ascii="Arial" w:cs="Arial" w:eastAsia="Arial" w:hAnsi="Arial"/>
        <w:vertAlign w:val="baseline"/>
      </w:rPr>
    </w:lvl>
    <w:lvl w:ilvl="6">
      <w:start w:val="1"/>
      <w:numFmt w:val="bullet"/>
      <w:lvlText w:val="●"/>
      <w:lvlJc w:val="left"/>
      <w:pPr>
        <w:ind w:left="5769" w:firstLine="5409"/>
      </w:pPr>
      <w:rPr>
        <w:rFonts w:ascii="Arial" w:cs="Arial" w:eastAsia="Arial" w:hAnsi="Arial"/>
        <w:vertAlign w:val="baseline"/>
      </w:rPr>
    </w:lvl>
    <w:lvl w:ilvl="7">
      <w:start w:val="1"/>
      <w:numFmt w:val="bullet"/>
      <w:lvlText w:val="o"/>
      <w:lvlJc w:val="left"/>
      <w:pPr>
        <w:ind w:left="6489" w:firstLine="6129"/>
      </w:pPr>
      <w:rPr>
        <w:rFonts w:ascii="Arial" w:cs="Arial" w:eastAsia="Arial" w:hAnsi="Arial"/>
        <w:vertAlign w:val="baseline"/>
      </w:rPr>
    </w:lvl>
    <w:lvl w:ilvl="8">
      <w:start w:val="1"/>
      <w:numFmt w:val="bullet"/>
      <w:lvlText w:val="▪"/>
      <w:lvlJc w:val="left"/>
      <w:pPr>
        <w:ind w:left="7209" w:firstLine="6849"/>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